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0002055583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27"/>
        <w:gridCol w:w="3578"/>
      </w:tblGrid>
      <w:tr>
        <w:trPr/>
        <w:tc>
          <w:tcPr>
            <w:tcW w:w="6627" w:type="dxa"/>
            <w:tcBorders/>
            <w:vAlign w:val="center"/>
          </w:tcPr>
          <w:p>
            <w:pPr>
              <w:pStyle w:val="TableContents"/>
              <w:bidi w:val="0"/>
              <w:spacing w:before="0" w:after="283"/>
              <w:jc w:val="left"/>
              <w:rPr/>
            </w:pPr>
            <w:r>
              <w:rPr/>
              <w:t>Name of Issuer</w:t>
            </w:r>
          </w:p>
        </w:tc>
        <w:tc>
          <w:tcPr>
            <w:tcW w:w="3578" w:type="dxa"/>
            <w:tcBorders/>
            <w:vAlign w:val="center"/>
          </w:tcPr>
          <w:p>
            <w:pPr>
              <w:pStyle w:val="TableContents"/>
              <w:bidi w:val="0"/>
              <w:spacing w:before="0" w:after="0"/>
              <w:jc w:val="left"/>
              <w:rPr/>
            </w:pPr>
            <w:r>
              <w:rPr/>
              <w:t>Manhattan Associates Inc.</w:t>
            </w:r>
          </w:p>
        </w:tc>
      </w:tr>
      <w:tr>
        <w:trPr/>
        <w:tc>
          <w:tcPr>
            <w:tcW w:w="6627" w:type="dxa"/>
            <w:tcBorders/>
            <w:vAlign w:val="center"/>
          </w:tcPr>
          <w:p>
            <w:pPr>
              <w:pStyle w:val="TableContents"/>
              <w:bidi w:val="0"/>
              <w:spacing w:before="0" w:after="283"/>
              <w:jc w:val="left"/>
              <w:rPr/>
            </w:pPr>
            <w:r>
              <w:rPr/>
              <w:t>SEC File Number</w:t>
            </w:r>
          </w:p>
        </w:tc>
        <w:tc>
          <w:tcPr>
            <w:tcW w:w="3578" w:type="dxa"/>
            <w:tcBorders/>
            <w:vAlign w:val="center"/>
          </w:tcPr>
          <w:p>
            <w:pPr>
              <w:pStyle w:val="TableContents"/>
              <w:bidi w:val="0"/>
              <w:spacing w:before="0" w:after="0"/>
              <w:jc w:val="left"/>
              <w:rPr/>
            </w:pPr>
            <w:r>
              <w:rPr/>
              <w:t>000-23999</w:t>
            </w:r>
          </w:p>
        </w:tc>
      </w:tr>
      <w:tr>
        <w:trPr/>
        <w:tc>
          <w:tcPr>
            <w:tcW w:w="6627" w:type="dxa"/>
            <w:tcBorders/>
            <w:vAlign w:val="center"/>
          </w:tcPr>
          <w:p>
            <w:pPr>
              <w:pStyle w:val="TableContents"/>
              <w:bidi w:val="0"/>
              <w:spacing w:before="0" w:after="283"/>
              <w:jc w:val="left"/>
              <w:rPr/>
            </w:pPr>
            <w:r>
              <w:rPr/>
              <w:t>Address of Issuer</w:t>
            </w:r>
          </w:p>
        </w:tc>
        <w:tc>
          <w:tcPr>
            <w:tcW w:w="3578" w:type="dxa"/>
            <w:tcBorders/>
            <w:vAlign w:val="center"/>
          </w:tcPr>
          <w:p>
            <w:pPr>
              <w:pStyle w:val="TableContents"/>
              <w:bidi w:val="0"/>
              <w:spacing w:before="0" w:after="0"/>
              <w:jc w:val="left"/>
              <w:rPr/>
            </w:pPr>
            <w:r>
              <w:rPr/>
              <w:t>2300 Windy Ridge Parkway</w:t>
              <w:br/>
              <w:t>10th Floor</w:t>
              <w:br/>
              <w:t>Atlanta</w:t>
              <w:br/>
              <w:t xml:space="preserve">GEORGIA </w:t>
              <w:br/>
              <w:t>30339</w:t>
            </w:r>
          </w:p>
        </w:tc>
      </w:tr>
      <w:tr>
        <w:trPr/>
        <w:tc>
          <w:tcPr>
            <w:tcW w:w="6627" w:type="dxa"/>
            <w:tcBorders/>
            <w:vAlign w:val="center"/>
          </w:tcPr>
          <w:p>
            <w:pPr>
              <w:pStyle w:val="TableContents"/>
              <w:bidi w:val="0"/>
              <w:spacing w:before="0" w:after="283"/>
              <w:jc w:val="left"/>
              <w:rPr/>
            </w:pPr>
            <w:r>
              <w:rPr/>
              <w:t>Phone</w:t>
            </w:r>
          </w:p>
        </w:tc>
        <w:tc>
          <w:tcPr>
            <w:tcW w:w="3578" w:type="dxa"/>
            <w:tcBorders/>
            <w:vAlign w:val="center"/>
          </w:tcPr>
          <w:p>
            <w:pPr>
              <w:pStyle w:val="TableContents"/>
              <w:bidi w:val="0"/>
              <w:spacing w:before="0" w:after="0"/>
              <w:jc w:val="left"/>
              <w:rPr/>
            </w:pPr>
            <w:r>
              <w:rPr/>
              <w:t>7709557070</w:t>
            </w:r>
          </w:p>
        </w:tc>
      </w:tr>
      <w:tr>
        <w:trPr/>
        <w:tc>
          <w:tcPr>
            <w:tcW w:w="6627" w:type="dxa"/>
            <w:tcBorders/>
            <w:vAlign w:val="center"/>
          </w:tcPr>
          <w:p>
            <w:pPr>
              <w:pStyle w:val="TableContents"/>
              <w:bidi w:val="0"/>
              <w:spacing w:before="0" w:after="283"/>
              <w:jc w:val="left"/>
              <w:rPr/>
            </w:pPr>
            <w:r>
              <w:rPr/>
              <w:t>Name of Person for Whose Account the Securities are To Be Sold</w:t>
            </w:r>
          </w:p>
        </w:tc>
        <w:tc>
          <w:tcPr>
            <w:tcW w:w="3578" w:type="dxa"/>
            <w:tcBorders/>
            <w:vAlign w:val="center"/>
          </w:tcPr>
          <w:p>
            <w:pPr>
              <w:pStyle w:val="TableContents"/>
              <w:bidi w:val="0"/>
              <w:spacing w:before="0" w:after="0"/>
              <w:jc w:val="left"/>
              <w:rPr/>
            </w:pPr>
            <w:r>
              <w:rPr/>
              <w:t>Eric A Clark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27" w:type="dxa"/>
            <w:tcBorders/>
            <w:vAlign w:val="center"/>
          </w:tcPr>
          <w:p>
            <w:pPr>
              <w:pStyle w:val="TableContents"/>
              <w:bidi w:val="0"/>
              <w:spacing w:before="0" w:after="283"/>
              <w:jc w:val="left"/>
              <w:rPr/>
            </w:pPr>
            <w:r>
              <w:rPr/>
              <w:t>Relationship to Issuer</w:t>
            </w:r>
          </w:p>
        </w:tc>
        <w:tc>
          <w:tcPr>
            <w:tcW w:w="357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3000</w:t>
            </w:r>
          </w:p>
        </w:tc>
        <w:tc>
          <w:tcPr>
            <w:tcW w:w="1355" w:type="dxa"/>
            <w:tcBorders/>
            <w:vAlign w:val="center"/>
          </w:tcPr>
          <w:p>
            <w:pPr>
              <w:pStyle w:val="TableContents"/>
              <w:bidi w:val="0"/>
              <w:spacing w:before="0" w:after="283"/>
              <w:jc w:val="left"/>
              <w:rPr/>
            </w:pPr>
            <w:r>
              <w:rPr/>
              <w:t>592962.53</w:t>
            </w:r>
          </w:p>
        </w:tc>
        <w:tc>
          <w:tcPr>
            <w:tcW w:w="1534" w:type="dxa"/>
            <w:tcBorders/>
            <w:vAlign w:val="center"/>
          </w:tcPr>
          <w:p>
            <w:pPr>
              <w:pStyle w:val="TableContents"/>
              <w:bidi w:val="0"/>
              <w:spacing w:before="0" w:after="283"/>
              <w:jc w:val="left"/>
              <w:rPr/>
            </w:pPr>
            <w:r>
              <w:rPr/>
              <w:t>58305000</w:t>
            </w:r>
          </w:p>
        </w:tc>
        <w:tc>
          <w:tcPr>
            <w:tcW w:w="1556" w:type="dxa"/>
            <w:tcBorders/>
            <w:vAlign w:val="center"/>
          </w:tcPr>
          <w:p>
            <w:pPr>
              <w:pStyle w:val="TableContents"/>
              <w:bidi w:val="0"/>
              <w:spacing w:before="0" w:after="283"/>
              <w:jc w:val="left"/>
              <w:rPr/>
            </w:pPr>
            <w:r>
              <w:rPr/>
              <w:t>08/11/2026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329"/>
        <w:gridCol w:w="527"/>
        <w:gridCol w:w="1127"/>
        <w:gridCol w:w="1189"/>
        <w:gridCol w:w="1069"/>
        <w:gridCol w:w="121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32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21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02/14/2025</w:t>
            </w:r>
          </w:p>
        </w:tc>
        <w:tc>
          <w:tcPr>
            <w:tcW w:w="1484" w:type="dxa"/>
            <w:tcBorders/>
            <w:vAlign w:val="center"/>
          </w:tcPr>
          <w:p>
            <w:pPr>
              <w:pStyle w:val="TableContents"/>
              <w:bidi w:val="0"/>
              <w:spacing w:before="0" w:after="283"/>
              <w:jc w:val="left"/>
              <w:rPr/>
            </w:pPr>
            <w:r>
              <w:rPr/>
              <w:t>Granted Eric Clark as CEO</w:t>
            </w:r>
          </w:p>
        </w:tc>
        <w:tc>
          <w:tcPr>
            <w:tcW w:w="1329" w:type="dxa"/>
            <w:tcBorders/>
            <w:vAlign w:val="center"/>
          </w:tcPr>
          <w:p>
            <w:pPr>
              <w:pStyle w:val="TableContents"/>
              <w:bidi w:val="0"/>
              <w:spacing w:before="0" w:after="283"/>
              <w:jc w:val="left"/>
              <w:rPr/>
            </w:pPr>
            <w:r>
              <w:rPr/>
              <w:t>Manhattan Asssociates Inc</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8666</w:t>
            </w:r>
          </w:p>
        </w:tc>
        <w:tc>
          <w:tcPr>
            <w:tcW w:w="1069" w:type="dxa"/>
            <w:tcBorders/>
            <w:vAlign w:val="center"/>
          </w:tcPr>
          <w:p>
            <w:pPr>
              <w:pStyle w:val="TableContents"/>
              <w:bidi w:val="0"/>
              <w:spacing w:before="0" w:after="283"/>
              <w:jc w:val="left"/>
              <w:rPr/>
            </w:pPr>
            <w:r>
              <w:rPr/>
              <w:t>02/14/2025</w:t>
            </w:r>
          </w:p>
        </w:tc>
        <w:tc>
          <w:tcPr>
            <w:tcW w:w="1212" w:type="dxa"/>
            <w:tcBorders/>
            <w:vAlign w:val="center"/>
          </w:tcPr>
          <w:p>
            <w:pPr>
              <w:pStyle w:val="TableContents"/>
              <w:bidi w:val="0"/>
              <w:spacing w:before="0" w:after="283"/>
              <w:jc w:val="left"/>
              <w:rPr/>
            </w:pPr>
            <w:r>
              <w:rPr/>
              <w:t>Grant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934"/>
        <w:gridCol w:w="943"/>
        <w:gridCol w:w="1560"/>
        <w:gridCol w:w="1683"/>
      </w:tblGrid>
      <w:tr>
        <w:trPr/>
        <w:tc>
          <w:tcPr>
            <w:tcW w:w="3085"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683"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Eric Clark</w:t>
              <w:br/>
              <w:t>9346 Sunnybrook Lane</w:t>
              <w:br/>
              <w:t>Dallas   TX   75220</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06/10/2026</w:t>
            </w:r>
          </w:p>
        </w:tc>
        <w:tc>
          <w:tcPr>
            <w:tcW w:w="1560" w:type="dxa"/>
            <w:tcBorders/>
            <w:vAlign w:val="center"/>
          </w:tcPr>
          <w:p>
            <w:pPr>
              <w:pStyle w:val="TableContents"/>
              <w:bidi w:val="0"/>
              <w:spacing w:before="0" w:after="283"/>
              <w:jc w:val="left"/>
              <w:rPr/>
            </w:pPr>
            <w:r>
              <w:rPr/>
              <w:t>1000</w:t>
            </w:r>
          </w:p>
        </w:tc>
        <w:tc>
          <w:tcPr>
            <w:tcW w:w="1683" w:type="dxa"/>
            <w:tcBorders/>
            <w:vAlign w:val="center"/>
          </w:tcPr>
          <w:p>
            <w:pPr>
              <w:pStyle w:val="TableContents"/>
              <w:bidi w:val="0"/>
              <w:spacing w:before="0" w:after="283"/>
              <w:jc w:val="left"/>
              <w:rPr/>
            </w:pPr>
            <w:r>
              <w:rPr/>
              <w:t>146770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166"/>
        <w:gridCol w:w="8039"/>
      </w:tblGrid>
      <w:tr>
        <w:trPr/>
        <w:tc>
          <w:tcPr>
            <w:tcW w:w="2166" w:type="dxa"/>
            <w:tcBorders/>
            <w:vAlign w:val="center"/>
          </w:tcPr>
          <w:p>
            <w:pPr>
              <w:pStyle w:val="TableContents"/>
              <w:bidi w:val="0"/>
              <w:spacing w:before="0" w:after="283"/>
              <w:jc w:val="left"/>
              <w:rPr/>
            </w:pPr>
            <w:r>
              <w:rPr/>
              <w:t>Remarks</w:t>
            </w:r>
          </w:p>
        </w:tc>
        <w:tc>
          <w:tcPr>
            <w:tcW w:w="8039" w:type="dxa"/>
            <w:tcBorders/>
            <w:vAlign w:val="center"/>
          </w:tcPr>
          <w:p>
            <w:pPr>
              <w:pStyle w:val="TableContents"/>
              <w:bidi w:val="0"/>
              <w:spacing w:before="0" w:after="283"/>
              <w:jc w:val="left"/>
              <w:rPr>
                <w:sz w:val="4"/>
                <w:szCs w:val="4"/>
              </w:rPr>
            </w:pPr>
            <w:r>
              <w:rPr>
                <w:sz w:val="4"/>
                <w:szCs w:val="4"/>
              </w:rPr>
            </w:r>
          </w:p>
        </w:tc>
      </w:tr>
      <w:tr>
        <w:trPr/>
        <w:tc>
          <w:tcPr>
            <w:tcW w:w="2166" w:type="dxa"/>
            <w:tcBorders/>
            <w:vAlign w:val="center"/>
          </w:tcPr>
          <w:p>
            <w:pPr>
              <w:pStyle w:val="TableContents"/>
              <w:bidi w:val="0"/>
              <w:spacing w:before="0" w:after="283"/>
              <w:jc w:val="left"/>
              <w:rPr/>
            </w:pPr>
            <w:r>
              <w:rPr/>
              <w:t>Date of Notice</w:t>
            </w:r>
          </w:p>
        </w:tc>
        <w:tc>
          <w:tcPr>
            <w:tcW w:w="8039"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66" w:type="dxa"/>
            <w:tcBorders/>
            <w:vAlign w:val="center"/>
          </w:tcPr>
          <w:p>
            <w:pPr>
              <w:pStyle w:val="TableContents"/>
              <w:bidi w:val="0"/>
              <w:spacing w:before="0" w:after="283"/>
              <w:jc w:val="left"/>
              <w:rPr/>
            </w:pPr>
            <w:r>
              <w:rPr/>
              <w:t>Signature</w:t>
            </w:r>
          </w:p>
        </w:tc>
        <w:tc>
          <w:tcPr>
            <w:tcW w:w="8039" w:type="dxa"/>
            <w:tcBorders/>
            <w:vAlign w:val="center"/>
          </w:tcPr>
          <w:p>
            <w:pPr>
              <w:pStyle w:val="TableContents"/>
              <w:bidi w:val="0"/>
              <w:spacing w:before="0" w:after="0"/>
              <w:jc w:val="left"/>
              <w:rPr/>
            </w:pPr>
            <w:r>
              <w:rPr/>
              <w:t>/s/Mijo Suric, for UBS Financial Services Inc, as attorney-in-fact for Eric A Clark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3098</Characters>
  <CharactersWithSpaces>3654</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